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02" w:rsidRDefault="0023697F" w:rsidP="0023697F">
      <w:pPr>
        <w:spacing w:line="17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085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AA1" w:rsidRDefault="00896AA1">
      <w:pPr>
        <w:spacing w:line="170" w:lineRule="exact"/>
        <w:rPr>
          <w:sz w:val="24"/>
          <w:szCs w:val="24"/>
        </w:rPr>
      </w:pPr>
    </w:p>
    <w:p w:rsidR="00896AA1" w:rsidRDefault="00896AA1">
      <w:pPr>
        <w:spacing w:line="170" w:lineRule="exact"/>
        <w:rPr>
          <w:sz w:val="24"/>
          <w:szCs w:val="24"/>
        </w:rPr>
      </w:pPr>
    </w:p>
    <w:p w:rsidR="00896AA1" w:rsidRDefault="00896AA1">
      <w:pPr>
        <w:spacing w:line="170" w:lineRule="exact"/>
        <w:rPr>
          <w:sz w:val="24"/>
          <w:szCs w:val="24"/>
        </w:rPr>
      </w:pPr>
    </w:p>
    <w:p w:rsidR="00896AA1" w:rsidRDefault="00896AA1">
      <w:pPr>
        <w:spacing w:line="170" w:lineRule="exact"/>
        <w:rPr>
          <w:sz w:val="24"/>
          <w:szCs w:val="24"/>
        </w:rPr>
      </w:pPr>
    </w:p>
    <w:p w:rsidR="00896AA1" w:rsidRDefault="00896AA1">
      <w:pPr>
        <w:ind w:right="-99"/>
        <w:jc w:val="center"/>
        <w:rPr>
          <w:rFonts w:ascii="Arial" w:eastAsia="Arial" w:hAnsi="Arial" w:cs="Arial"/>
        </w:rPr>
      </w:pPr>
    </w:p>
    <w:p w:rsidR="00896AA1" w:rsidRDefault="00896AA1">
      <w:pPr>
        <w:ind w:right="-99"/>
        <w:jc w:val="center"/>
        <w:rPr>
          <w:rFonts w:ascii="Arial" w:eastAsia="Arial" w:hAnsi="Arial" w:cs="Arial"/>
        </w:rPr>
      </w:pPr>
    </w:p>
    <w:p w:rsidR="00896AA1" w:rsidRDefault="00896AA1">
      <w:pPr>
        <w:ind w:right="-99"/>
        <w:jc w:val="center"/>
        <w:rPr>
          <w:rFonts w:ascii="Arial" w:eastAsia="Arial" w:hAnsi="Arial" w:cs="Arial"/>
        </w:rPr>
      </w:pPr>
    </w:p>
    <w:p w:rsidR="00896AA1" w:rsidRPr="00896AA1" w:rsidRDefault="00896AA1" w:rsidP="00896AA1">
      <w:pPr>
        <w:ind w:right="-99"/>
        <w:rPr>
          <w:rFonts w:ascii="Arial" w:eastAsia="Arial" w:hAnsi="Arial" w:cs="Arial"/>
        </w:rPr>
      </w:pPr>
      <w:r w:rsidRPr="00896AA1">
        <w:rPr>
          <w:rFonts w:ascii="Arial" w:hAnsi="Arial" w:cs="Arial"/>
          <w:sz w:val="21"/>
          <w:szCs w:val="21"/>
          <w:shd w:val="clear" w:color="auto" w:fill="FFFFFF"/>
        </w:rPr>
        <w:t>Format for notice to be published</w:t>
      </w:r>
    </w:p>
    <w:p w:rsidR="00896AA1" w:rsidRDefault="00896AA1">
      <w:pPr>
        <w:ind w:right="-99"/>
        <w:jc w:val="center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6AA1" w:rsidTr="00896AA1">
        <w:tc>
          <w:tcPr>
            <w:tcW w:w="9288" w:type="dxa"/>
          </w:tcPr>
          <w:p w:rsidR="00896AA1" w:rsidRPr="00896AA1" w:rsidRDefault="00896AA1" w:rsidP="00896A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Pr="00896AA1" w:rsidRDefault="00896AA1" w:rsidP="00896AA1">
            <w:pPr>
              <w:spacing w:line="287" w:lineRule="auto"/>
              <w:jc w:val="center"/>
              <w:rPr>
                <w:sz w:val="28"/>
                <w:szCs w:val="24"/>
              </w:rPr>
            </w:pPr>
            <w:r w:rsidRPr="00896AA1">
              <w:rPr>
                <w:rFonts w:ascii="Arial" w:eastAsia="Arial" w:hAnsi="Arial" w:cs="Arial"/>
                <w:b/>
                <w:bCs/>
                <w:sz w:val="28"/>
                <w:szCs w:val="24"/>
              </w:rPr>
              <w:t>NOTICE OF APPLICATION FOR A PROVISIONAL STATEMENT</w:t>
            </w: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Pr="008A5D5F" w:rsidRDefault="00896AA1" w:rsidP="00896AA1">
            <w:pPr>
              <w:rPr>
                <w:rFonts w:ascii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Notice is hereby given that</w:t>
            </w:r>
          </w:p>
          <w:p w:rsidR="00896AA1" w:rsidRPr="008A5D5F" w:rsidRDefault="00896AA1" w:rsidP="00896AA1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96AA1" w:rsidRPr="008A5D5F" w:rsidRDefault="00896AA1" w:rsidP="00896AA1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896AA1" w:rsidRPr="008A5D5F" w:rsidRDefault="00896AA1" w:rsidP="00896AA1">
            <w:pPr>
              <w:spacing w:line="325" w:lineRule="exact"/>
              <w:rPr>
                <w:rFonts w:ascii="Arial" w:hAnsi="Arial" w:cs="Arial"/>
                <w:sz w:val="24"/>
                <w:szCs w:val="24"/>
              </w:rPr>
            </w:pPr>
          </w:p>
          <w:p w:rsidR="00896AA1" w:rsidRPr="008A5D5F" w:rsidRDefault="00896AA1" w:rsidP="00896AA1">
            <w:pPr>
              <w:spacing w:line="277" w:lineRule="auto"/>
              <w:rPr>
                <w:rFonts w:ascii="Arial" w:hAnsi="Arial" w:cs="Arial"/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Give the full name of the applicant</w:t>
            </w:r>
            <w:r>
              <w:rPr>
                <w:rFonts w:ascii="Arial" w:eastAsia="Arial" w:hAnsi="Arial" w:cs="Arial"/>
                <w:i/>
                <w:iCs/>
                <w:sz w:val="20"/>
                <w:szCs w:val="24"/>
              </w:rPr>
              <w:t>(s)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896AA1" w:rsidRPr="008A5D5F" w:rsidRDefault="00896AA1" w:rsidP="00896AA1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96AA1" w:rsidRPr="008A5D5F" w:rsidRDefault="00896AA1" w:rsidP="00896AA1">
            <w:pPr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of the following address:</w:t>
            </w:r>
          </w:p>
          <w:p w:rsidR="00896AA1" w:rsidRPr="008A5D5F" w:rsidRDefault="00896AA1" w:rsidP="00896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896AA1" w:rsidRDefault="00896AA1" w:rsidP="00896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D3C08">
              <w:rPr>
                <w:rFonts w:ascii="Arial" w:eastAsia="Arial" w:hAnsi="Arial" w:cs="Arial"/>
                <w:sz w:val="24"/>
                <w:szCs w:val="24"/>
              </w:rPr>
              <w:t xml:space="preserve">s / are applying for 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provisional statement under section 204 of the Gambling Act 2005. The application relates to the following type of premises: </w:t>
            </w: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sz w:val="20"/>
                <w:szCs w:val="20"/>
              </w:rPr>
            </w:pPr>
            <w:r w:rsidRPr="000D3C08">
              <w:rPr>
                <w:rFonts w:ascii="Arial" w:eastAsia="Arial" w:hAnsi="Arial" w:cs="Arial"/>
                <w:i/>
                <w:iCs/>
                <w:sz w:val="20"/>
              </w:rPr>
              <w:t xml:space="preserve">[Insert 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>the type of premises to which the application relates</w:t>
            </w:r>
            <w:r w:rsidRPr="000D3C08">
              <w:rPr>
                <w:rFonts w:ascii="Arial" w:eastAsia="Arial" w:hAnsi="Arial" w:cs="Arial"/>
                <w:i/>
                <w:iCs/>
                <w:sz w:val="20"/>
              </w:rPr>
              <w:t>]</w:t>
            </w: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spacing w:line="286" w:lineRule="auto"/>
              <w:ind w:left="30"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The application relates to the following premises:</w:t>
            </w:r>
          </w:p>
          <w:p w:rsidR="00896AA1" w:rsidRDefault="00896AA1" w:rsidP="00896AA1">
            <w:pPr>
              <w:spacing w:line="286" w:lineRule="auto"/>
              <w:ind w:left="30"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96AA1" w:rsidRPr="008A5D5F" w:rsidRDefault="00896AA1" w:rsidP="00896AA1">
            <w:pPr>
              <w:spacing w:line="2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4"/>
          </w:p>
          <w:p w:rsidR="00896AA1" w:rsidRPr="008A5D5F" w:rsidRDefault="00896AA1" w:rsidP="00896AA1">
            <w:pPr>
              <w:spacing w:line="200" w:lineRule="exact"/>
              <w:rPr>
                <w:sz w:val="24"/>
                <w:szCs w:val="20"/>
              </w:rPr>
            </w:pPr>
          </w:p>
          <w:p w:rsidR="00896AA1" w:rsidRPr="008A5D5F" w:rsidRDefault="00896AA1" w:rsidP="00896AA1">
            <w:pPr>
              <w:spacing w:line="200" w:lineRule="exact"/>
              <w:rPr>
                <w:sz w:val="24"/>
                <w:szCs w:val="20"/>
              </w:rPr>
            </w:pPr>
          </w:p>
          <w:p w:rsidR="00896AA1" w:rsidRPr="008A5D5F" w:rsidRDefault="00896AA1" w:rsidP="00896AA1">
            <w:pPr>
              <w:spacing w:line="200" w:lineRule="exact"/>
              <w:rPr>
                <w:sz w:val="24"/>
                <w:szCs w:val="20"/>
              </w:rPr>
            </w:pPr>
          </w:p>
          <w:p w:rsidR="00896AA1" w:rsidRPr="008A5D5F" w:rsidRDefault="00896AA1" w:rsidP="00896AA1">
            <w:pPr>
              <w:spacing w:line="200" w:lineRule="exact"/>
              <w:rPr>
                <w:sz w:val="24"/>
                <w:szCs w:val="20"/>
              </w:rPr>
            </w:pPr>
          </w:p>
          <w:p w:rsidR="00896AA1" w:rsidRPr="008A5D5F" w:rsidRDefault="00896AA1" w:rsidP="00896AA1">
            <w:pPr>
              <w:spacing w:line="248" w:lineRule="exact"/>
              <w:rPr>
                <w:sz w:val="24"/>
                <w:szCs w:val="20"/>
              </w:rPr>
            </w:pPr>
          </w:p>
          <w:p w:rsidR="00896AA1" w:rsidRPr="008A5D5F" w:rsidRDefault="00896AA1" w:rsidP="00896AA1">
            <w:pPr>
              <w:spacing w:line="276" w:lineRule="auto"/>
              <w:rPr>
                <w:sz w:val="18"/>
                <w:szCs w:val="20"/>
              </w:rPr>
            </w:pPr>
            <w:r w:rsidRPr="008A5D5F">
              <w:rPr>
                <w:rFonts w:ascii="Arial" w:eastAsia="Arial" w:hAnsi="Arial" w:cs="Arial"/>
                <w:sz w:val="20"/>
                <w:szCs w:val="21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1"/>
              </w:rPr>
              <w:t>Give the trading name to be used at the premises, and the address of the premises (or,</w:t>
            </w:r>
            <w:r w:rsidRPr="008A5D5F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1"/>
              </w:rPr>
              <w:t>if none, give a description of the premises and their location)</w:t>
            </w:r>
            <w:r w:rsidRPr="008A5D5F">
              <w:rPr>
                <w:rFonts w:ascii="Arial" w:eastAsia="Arial" w:hAnsi="Arial" w:cs="Arial"/>
                <w:sz w:val="20"/>
                <w:szCs w:val="21"/>
              </w:rPr>
              <w:t>.]</w:t>
            </w: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rPr>
                <w:rFonts w:ascii="Arial" w:eastAsia="Arial" w:hAnsi="Arial" w:cs="Arial"/>
                <w:sz w:val="24"/>
                <w:szCs w:val="20"/>
              </w:rPr>
            </w:pPr>
            <w:r w:rsidRPr="008A5D5F">
              <w:rPr>
                <w:rFonts w:ascii="Arial" w:eastAsia="Arial" w:hAnsi="Arial" w:cs="Arial"/>
                <w:sz w:val="24"/>
                <w:szCs w:val="20"/>
              </w:rPr>
              <w:t xml:space="preserve">The application </w:t>
            </w:r>
            <w:r>
              <w:rPr>
                <w:rFonts w:ascii="Arial" w:eastAsia="Arial" w:hAnsi="Arial" w:cs="Arial"/>
                <w:sz w:val="24"/>
                <w:szCs w:val="20"/>
              </w:rPr>
              <w:t xml:space="preserve">relates to the following premises: </w:t>
            </w:r>
          </w:p>
          <w:p w:rsidR="00896AA1" w:rsidRPr="008A5D5F" w:rsidRDefault="00896AA1" w:rsidP="00896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AA1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The Licensing Division</w:t>
            </w:r>
          </w:p>
          <w:p w:rsidR="00896AA1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and Public Protection</w:t>
            </w:r>
          </w:p>
          <w:p w:rsidR="00896AA1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 of Place</w:t>
            </w:r>
          </w:p>
          <w:p w:rsidR="00896AA1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City and County of Swansea</w:t>
            </w:r>
          </w:p>
          <w:p w:rsidR="00896AA1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Civic Centre</w:t>
            </w:r>
          </w:p>
          <w:p w:rsidR="00896AA1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Oystermouth Road</w:t>
            </w:r>
          </w:p>
          <w:p w:rsidR="00896AA1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Swansea</w:t>
            </w:r>
          </w:p>
          <w:p w:rsidR="00896AA1" w:rsidRPr="003D76EF" w:rsidRDefault="00896AA1" w:rsidP="00896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SA1 3SN</w:t>
            </w:r>
          </w:p>
          <w:p w:rsidR="00896AA1" w:rsidRDefault="00896AA1" w:rsidP="00896AA1">
            <w:pPr>
              <w:spacing w:line="241" w:lineRule="exact"/>
              <w:jc w:val="center"/>
              <w:rPr>
                <w:sz w:val="24"/>
                <w:szCs w:val="20"/>
              </w:rPr>
            </w:pPr>
          </w:p>
          <w:p w:rsidR="00896AA1" w:rsidRPr="003D76EF" w:rsidRDefault="00896AA1" w:rsidP="00896AA1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D76EF">
              <w:rPr>
                <w:rFonts w:ascii="Arial" w:hAnsi="Arial" w:cs="Arial"/>
                <w:sz w:val="24"/>
                <w:szCs w:val="20"/>
              </w:rPr>
              <w:t>www.swansea.gov.uk</w:t>
            </w:r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96AA1" w:rsidRPr="00176E0A" w:rsidRDefault="00896AA1" w:rsidP="00896AA1">
            <w:pPr>
              <w:spacing w:line="277" w:lineRule="auto"/>
              <w:rPr>
                <w:rFonts w:ascii="Arial" w:hAnsi="Arial" w:cs="Arial"/>
                <w:sz w:val="24"/>
                <w:szCs w:val="20"/>
              </w:rPr>
            </w:pPr>
            <w:r w:rsidRPr="00176E0A">
              <w:rPr>
                <w:rFonts w:ascii="Arial" w:eastAsia="Arial" w:hAnsi="Arial" w:cs="Arial"/>
                <w:sz w:val="24"/>
                <w:szCs w:val="21"/>
              </w:rPr>
              <w:t>Information about the application is available from the licensing authority, including the arrangements for viewing the details of the application.</w:t>
            </w:r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96AA1" w:rsidRPr="000D3C08" w:rsidRDefault="00896AA1" w:rsidP="00896AA1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D3C08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Any of the following persons may make representations in writing to the licensing authority about the application:</w:t>
            </w:r>
          </w:p>
          <w:p w:rsidR="00896AA1" w:rsidRDefault="00896AA1" w:rsidP="00896AA1">
            <w:pPr>
              <w:pStyle w:val="ListParagraph"/>
              <w:numPr>
                <w:ilvl w:val="0"/>
                <w:numId w:val="2"/>
              </w:num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lives sufficiently close to the premises to be likely to be affected by the authorised activities.</w:t>
            </w:r>
          </w:p>
          <w:p w:rsidR="00896AA1" w:rsidRDefault="00896AA1" w:rsidP="00896AA1">
            <w:pPr>
              <w:pStyle w:val="ListParagraph"/>
              <w:numPr>
                <w:ilvl w:val="0"/>
                <w:numId w:val="2"/>
              </w:num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has business interests that might be affected by the authorised activities.</w:t>
            </w:r>
          </w:p>
          <w:p w:rsidR="00896AA1" w:rsidRDefault="00896AA1" w:rsidP="00896AA1">
            <w:pPr>
              <w:pStyle w:val="ListParagraph"/>
              <w:numPr>
                <w:ilvl w:val="0"/>
                <w:numId w:val="2"/>
              </w:num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represents someone in any of the above two categories.</w:t>
            </w:r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Any representations must be made by the following date: </w:t>
            </w:r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  <w:p w:rsidR="00896AA1" w:rsidRDefault="00896AA1" w:rsidP="00896AA1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96AA1" w:rsidRPr="00896AA1" w:rsidRDefault="00896AA1" w:rsidP="00896A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  <w:p w:rsidR="00896AA1" w:rsidRPr="00896AA1" w:rsidRDefault="00896AA1" w:rsidP="00896A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96AA1" w:rsidRDefault="00896AA1">
      <w:pPr>
        <w:ind w:right="-99"/>
        <w:jc w:val="center"/>
        <w:rPr>
          <w:rFonts w:ascii="Arial" w:eastAsia="Arial" w:hAnsi="Arial" w:cs="Arial"/>
        </w:rPr>
      </w:pPr>
    </w:p>
    <w:p w:rsidR="008F7602" w:rsidRDefault="008F7602">
      <w:pPr>
        <w:spacing w:line="20" w:lineRule="exact"/>
        <w:rPr>
          <w:sz w:val="24"/>
          <w:szCs w:val="24"/>
        </w:rPr>
      </w:pPr>
    </w:p>
    <w:sectPr w:rsidR="008F7602" w:rsidSect="00896AA1">
      <w:pgSz w:w="11900" w:h="16840"/>
      <w:pgMar w:top="993" w:right="1410" w:bottom="1440" w:left="1418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6D4C55E6"/>
    <w:lvl w:ilvl="0" w:tplc="E49A9E46">
      <w:start w:val="1"/>
      <w:numFmt w:val="bullet"/>
      <w:lvlText w:val="•"/>
      <w:lvlJc w:val="left"/>
    </w:lvl>
    <w:lvl w:ilvl="1" w:tplc="6A604D82">
      <w:numFmt w:val="decimal"/>
      <w:lvlText w:val=""/>
      <w:lvlJc w:val="left"/>
    </w:lvl>
    <w:lvl w:ilvl="2" w:tplc="C7360050">
      <w:numFmt w:val="decimal"/>
      <w:lvlText w:val=""/>
      <w:lvlJc w:val="left"/>
    </w:lvl>
    <w:lvl w:ilvl="3" w:tplc="5BA668DA">
      <w:numFmt w:val="decimal"/>
      <w:lvlText w:val=""/>
      <w:lvlJc w:val="left"/>
    </w:lvl>
    <w:lvl w:ilvl="4" w:tplc="F5148894">
      <w:numFmt w:val="decimal"/>
      <w:lvlText w:val=""/>
      <w:lvlJc w:val="left"/>
    </w:lvl>
    <w:lvl w:ilvl="5" w:tplc="341C9888">
      <w:numFmt w:val="decimal"/>
      <w:lvlText w:val=""/>
      <w:lvlJc w:val="left"/>
    </w:lvl>
    <w:lvl w:ilvl="6" w:tplc="3E1E7916">
      <w:numFmt w:val="decimal"/>
      <w:lvlText w:val=""/>
      <w:lvlJc w:val="left"/>
    </w:lvl>
    <w:lvl w:ilvl="7" w:tplc="B656B094">
      <w:numFmt w:val="decimal"/>
      <w:lvlText w:val=""/>
      <w:lvlJc w:val="left"/>
    </w:lvl>
    <w:lvl w:ilvl="8" w:tplc="9D02065A">
      <w:numFmt w:val="decimal"/>
      <w:lvlText w:val=""/>
      <w:lvlJc w:val="left"/>
    </w:lvl>
  </w:abstractNum>
  <w:abstractNum w:abstractNumId="1" w15:restartNumberingAfterBreak="0">
    <w:nsid w:val="708A398E"/>
    <w:multiLevelType w:val="hybridMultilevel"/>
    <w:tmpl w:val="57803F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ZWtwQ4GIQVXNU8bG3OR8q6ttriSoYFnnU+Mz0S5iZdmYy59eJeZL1ofSmZJDbWLnDIlyvtwGlWfw629B6wq4+w==" w:salt="U9TnraOBLzSgHBwicoerw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2"/>
    <w:rsid w:val="0023697F"/>
    <w:rsid w:val="003271E1"/>
    <w:rsid w:val="00896AA1"/>
    <w:rsid w:val="008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0510C-8211-47E7-9EA4-E1F6B2E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AA1"/>
    <w:rPr>
      <w:color w:val="0000FF"/>
      <w:u w:val="single"/>
    </w:rPr>
  </w:style>
  <w:style w:type="table" w:styleId="TableGrid">
    <w:name w:val="Table Grid"/>
    <w:basedOn w:val="TableNormal"/>
    <w:uiPriority w:val="59"/>
    <w:rsid w:val="0089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Rutt, Stephanie</cp:lastModifiedBy>
  <cp:revision>2</cp:revision>
  <dcterms:created xsi:type="dcterms:W3CDTF">2017-10-26T13:13:00Z</dcterms:created>
  <dcterms:modified xsi:type="dcterms:W3CDTF">2017-10-26T13:13:00Z</dcterms:modified>
</cp:coreProperties>
</file>